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88809" w14:textId="6E0F6447" w:rsidR="00F176A4" w:rsidRDefault="00F176A4" w:rsidP="00F17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skladu s poslovnikom o radu Upravnog Vijeća Centra za posebno skrbništvo, predsjednica Upravnog vijeća Centra za posebno skrbništvo Ivana Dodig,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mag.iur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saziva </w:t>
      </w:r>
      <w:r>
        <w:rPr>
          <w:rFonts w:ascii="Times New Roman" w:hAnsi="Times New Roman" w:cs="Times New Roman"/>
          <w:sz w:val="24"/>
          <w:szCs w:val="24"/>
        </w:rPr>
        <w:t>devetu</w:t>
      </w:r>
      <w:r>
        <w:rPr>
          <w:rFonts w:ascii="Times New Roman" w:hAnsi="Times New Roman" w:cs="Times New Roman"/>
          <w:sz w:val="24"/>
          <w:szCs w:val="24"/>
        </w:rPr>
        <w:t xml:space="preserve"> sjednicu Upravnog vijeća Centra za posebno skrbništvo koja će se održati dana </w:t>
      </w:r>
      <w:r>
        <w:rPr>
          <w:rFonts w:ascii="Times New Roman" w:hAnsi="Times New Roman" w:cs="Times New Roman"/>
          <w:sz w:val="24"/>
          <w:szCs w:val="24"/>
        </w:rPr>
        <w:t>30. prosinca</w:t>
      </w:r>
      <w:r>
        <w:rPr>
          <w:rFonts w:ascii="Times New Roman" w:hAnsi="Times New Roman" w:cs="Times New Roman"/>
          <w:sz w:val="24"/>
          <w:szCs w:val="24"/>
        </w:rPr>
        <w:t xml:space="preserve"> 2024. godine sa sljedećim dnevnim redom:</w:t>
      </w:r>
    </w:p>
    <w:p w14:paraId="78177425" w14:textId="569A322E" w:rsidR="00F176A4" w:rsidRDefault="00F176A4" w:rsidP="00F176A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Verifikacija zapisnika sa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/2024 sjednice Upravnog vijeća Centra za posebno skrbništvo</w:t>
      </w:r>
    </w:p>
    <w:p w14:paraId="36CF9618" w14:textId="5C184361" w:rsidR="00F176A4" w:rsidRDefault="00F176A4" w:rsidP="00F176A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Financijski plan centra za posebno skrbništvo za 2025. godinu i projekcija financijskog plana </w:t>
      </w:r>
      <w:r>
        <w:rPr>
          <w:rFonts w:ascii="Times New Roman" w:hAnsi="Times New Roman" w:cs="Times New Roman"/>
          <w:sz w:val="24"/>
          <w:szCs w:val="24"/>
        </w:rPr>
        <w:t>Centra za posebno skrbništvo</w:t>
      </w:r>
      <w:r>
        <w:rPr>
          <w:rFonts w:ascii="Times New Roman" w:hAnsi="Times New Roman" w:cs="Times New Roman"/>
          <w:sz w:val="24"/>
          <w:szCs w:val="24"/>
        </w:rPr>
        <w:t xml:space="preserve"> za 2026. i 2027.godinu.</w:t>
      </w:r>
    </w:p>
    <w:p w14:paraId="3E827189" w14:textId="59310E7F" w:rsidR="00F176A4" w:rsidRDefault="00F176A4" w:rsidP="00F176A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 centra za posebno skrbništvo</w:t>
      </w:r>
    </w:p>
    <w:p w14:paraId="62C1DB16" w14:textId="6C2E66E8" w:rsidR="00F176A4" w:rsidRDefault="00F176A4" w:rsidP="00F176A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plan i program rada Centra za posebno skrbništvo</w:t>
      </w:r>
    </w:p>
    <w:p w14:paraId="54BDEADD" w14:textId="77777777" w:rsidR="00F176A4" w:rsidRDefault="00F176A4" w:rsidP="00F176A4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14E7F974" w14:textId="77777777" w:rsidR="00F176A4" w:rsidRDefault="00F176A4" w:rsidP="00F176A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22599077" w14:textId="77777777" w:rsidR="00F176A4" w:rsidRDefault="00F176A4" w:rsidP="00F176A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6107D6FB" w14:textId="77777777" w:rsidR="00F176A4" w:rsidRDefault="00F176A4" w:rsidP="00F176A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04CF4C67" w14:textId="77777777" w:rsidR="00F176A4" w:rsidRDefault="00F176A4" w:rsidP="00F176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B2D081" w14:textId="77777777" w:rsidR="00F176A4" w:rsidRDefault="00F176A4" w:rsidP="00F176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ZAKLJUČCI:</w:t>
      </w:r>
    </w:p>
    <w:p w14:paraId="29F5AA79" w14:textId="77777777" w:rsidR="00F176A4" w:rsidRDefault="00F176A4" w:rsidP="00F176A4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5099B3FB" w14:textId="5EC0AB9E" w:rsidR="00F176A4" w:rsidRDefault="00F176A4" w:rsidP="00F176A4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zapisnik sa 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/2024 sjednice Upravnog vijeća</w:t>
      </w:r>
    </w:p>
    <w:p w14:paraId="0514D50C" w14:textId="77777777" w:rsidR="00F176A4" w:rsidRPr="00F176A4" w:rsidRDefault="00F176A4" w:rsidP="00F176A4">
      <w:pPr>
        <w:pStyle w:val="Odlomakpopisa"/>
        <w:numPr>
          <w:ilvl w:val="0"/>
          <w:numId w:val="2"/>
        </w:numPr>
        <w:jc w:val="both"/>
      </w:pPr>
      <w:bookmarkStart w:id="0" w:name="_Hlk193370941"/>
      <w:r>
        <w:rPr>
          <w:rFonts w:ascii="Times New Roman" w:hAnsi="Times New Roman" w:cs="Times New Roman"/>
          <w:sz w:val="24"/>
          <w:szCs w:val="24"/>
        </w:rPr>
        <w:t xml:space="preserve">Donesena je odluka kojom se </w:t>
      </w:r>
      <w:r>
        <w:rPr>
          <w:rFonts w:ascii="Times New Roman" w:hAnsi="Times New Roman" w:cs="Times New Roman"/>
          <w:sz w:val="24"/>
          <w:szCs w:val="24"/>
        </w:rPr>
        <w:t xml:space="preserve">usvaja </w:t>
      </w:r>
      <w:bookmarkEnd w:id="0"/>
      <w:r>
        <w:rPr>
          <w:rFonts w:ascii="Times New Roman" w:hAnsi="Times New Roman" w:cs="Times New Roman"/>
          <w:sz w:val="24"/>
          <w:szCs w:val="24"/>
        </w:rPr>
        <w:t>Financijski plan centra za posebno skrbništvo za 2025. godinu i projekcija financijskog plana Centra za posebno skrbništvo za 2026. i 2027.godinu</w:t>
      </w:r>
    </w:p>
    <w:p w14:paraId="339A7DB9" w14:textId="6C72D1C8" w:rsidR="00F176A4" w:rsidRPr="00F176A4" w:rsidRDefault="00F176A4" w:rsidP="00F176A4">
      <w:pPr>
        <w:pStyle w:val="Odlomakpopisa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Donesena je odluka kojom se usvaja</w:t>
      </w:r>
      <w:r>
        <w:rPr>
          <w:rFonts w:ascii="Times New Roman" w:hAnsi="Times New Roman" w:cs="Times New Roman"/>
          <w:sz w:val="24"/>
          <w:szCs w:val="24"/>
        </w:rPr>
        <w:t xml:space="preserve"> Statut Centra za posebno skrbništvo</w:t>
      </w:r>
    </w:p>
    <w:p w14:paraId="2F05349C" w14:textId="4905D164" w:rsidR="00F176A4" w:rsidRDefault="00F176A4" w:rsidP="00F176A4">
      <w:pPr>
        <w:pStyle w:val="Odlomakpopisa"/>
        <w:numPr>
          <w:ilvl w:val="0"/>
          <w:numId w:val="2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>Donesena je odluka kojom se usvaja</w:t>
      </w:r>
      <w:r>
        <w:rPr>
          <w:rFonts w:ascii="Times New Roman" w:hAnsi="Times New Roman" w:cs="Times New Roman"/>
          <w:sz w:val="24"/>
          <w:szCs w:val="24"/>
        </w:rPr>
        <w:t xml:space="preserve"> Godišnji plan i program rada Centra za posebno skrbništvo</w:t>
      </w:r>
    </w:p>
    <w:p w14:paraId="0ECF567B" w14:textId="77777777" w:rsidR="001E2C54" w:rsidRDefault="001E2C54"/>
    <w:sectPr w:rsidR="001E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21A1C"/>
    <w:multiLevelType w:val="hybridMultilevel"/>
    <w:tmpl w:val="DC8A5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F318B"/>
    <w:multiLevelType w:val="hybridMultilevel"/>
    <w:tmpl w:val="A39AEFBA"/>
    <w:lvl w:ilvl="0" w:tplc="8AEAC2F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46307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9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A7"/>
    <w:rsid w:val="001E2C54"/>
    <w:rsid w:val="003471A7"/>
    <w:rsid w:val="003D5ACE"/>
    <w:rsid w:val="003F05FC"/>
    <w:rsid w:val="00F1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B1EC"/>
  <w15:chartTrackingRefBased/>
  <w15:docId w15:val="{003F72D9-93B6-440E-A062-5AC736F3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6A4"/>
    <w:pPr>
      <w:spacing w:line="252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347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47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471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47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471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47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47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47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47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47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47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471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471A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471A7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471A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471A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471A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471A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47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47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47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47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47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471A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471A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471A7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47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471A7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471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Eljuga</dc:creator>
  <cp:keywords/>
  <dc:description/>
  <cp:lastModifiedBy>Tina Eljuga</cp:lastModifiedBy>
  <cp:revision>3</cp:revision>
  <dcterms:created xsi:type="dcterms:W3CDTF">2025-03-20T12:45:00Z</dcterms:created>
  <dcterms:modified xsi:type="dcterms:W3CDTF">2025-03-20T12:49:00Z</dcterms:modified>
</cp:coreProperties>
</file>